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60B44BEE" w14:textId="56E15BE5" w:rsidR="006A5B42" w:rsidRPr="0084699A" w:rsidRDefault="006016AF" w:rsidP="00ED3DE0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</w:pPr>
      <w:r>
        <w:rPr>
          <w:b/>
          <w:bCs/>
          <w:color w:val="DC0000"/>
          <w:sz w:val="128"/>
          <w:szCs w:val="128"/>
          <w:lang w:val="pl-PL"/>
        </w:rPr>
        <w:t xml:space="preserve">The </w:t>
      </w:r>
      <w:proofErr w:type="spellStart"/>
      <w:r>
        <w:rPr>
          <w:b/>
          <w:bCs/>
          <w:color w:val="DC0000"/>
          <w:sz w:val="128"/>
          <w:szCs w:val="128"/>
          <w:lang w:val="pl-PL"/>
        </w:rPr>
        <w:t>best</w:t>
      </w:r>
      <w:proofErr w:type="spellEnd"/>
      <w:r>
        <w:rPr>
          <w:b/>
          <w:bCs/>
          <w:color w:val="DC0000"/>
          <w:sz w:val="128"/>
          <w:szCs w:val="128"/>
          <w:lang w:val="pl-PL"/>
        </w:rPr>
        <w:t xml:space="preserve"> of Strauss</w:t>
      </w:r>
    </w:p>
    <w:p w14:paraId="21CBD937" w14:textId="77777777" w:rsidR="00BE7CF8" w:rsidRPr="007C18E6" w:rsidRDefault="00BE7CF8" w:rsidP="00BE7CF8">
      <w:pPr>
        <w:spacing w:after="0" w:line="240" w:lineRule="auto"/>
        <w:ind w:left="851"/>
        <w:rPr>
          <w:lang w:val="pl-PL"/>
        </w:rPr>
      </w:pPr>
    </w:p>
    <w:p w14:paraId="5BC60209" w14:textId="77777777" w:rsidR="006F0ECA" w:rsidRDefault="006F0ECA">
      <w:pPr>
        <w:spacing w:line="278" w:lineRule="auto"/>
        <w:sectPr w:rsidR="006F0ECA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</w:p>
    <w:p w14:paraId="2BD2EEF5" w14:textId="77777777" w:rsidR="00E369A6" w:rsidRPr="0084699A" w:rsidRDefault="00E369A6" w:rsidP="001D04CC">
      <w:pPr>
        <w:pStyle w:val="Text"/>
        <w:ind w:left="0"/>
        <w:rPr>
          <w:lang w:val="pl-PL"/>
        </w:rPr>
      </w:pPr>
    </w:p>
    <w:p w14:paraId="46ACD0DB" w14:textId="24AF72A5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Wiedeń był </w:t>
      </w:r>
      <w:proofErr w:type="spellStart"/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inspiracą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wielu kompozycji: od „Walc nad pięknym modrym Dunajem” i „Opowieści z Las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k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u Wiedeńskiego” po „Krew wiedeńską”.</w:t>
      </w:r>
    </w:p>
    <w:p w14:paraId="6ED54D4E" w14:textId="766DD190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Walc nad pięknym modrym Dunajem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 xml:space="preserve">W jednej z najsłynniejszych scen filmowych z „2001: Odyseja kosmiczna” Stanleya Kubricka, słońce wschodzi nad Ziemią. Tremolo skrzypiec migocze. Rogi zapowiadają nowy dzień. Statek kosmiczny i stacja kosmiczna tańczą </w:t>
      </w:r>
      <w:proofErr w:type="gram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w </w:t>
      </w:r>
      <w:proofErr w:type="spellStart"/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w</w:t>
      </w:r>
      <w:proofErr w:type="spellEnd"/>
      <w:proofErr w:type="gram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takcie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na trzy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do 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radosnych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dźwięków Johanna Straussa (syna). Walc nad Dunajem, dokładniej mówiąc, partia walca „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Na pięknym modrym Dunajem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”, to prawdopodobnie najsłynniejszy walc, jaki kiedykolwiek napisano. Gdy tylko wybije północ w wiedeńskiej katedrze św. Szczepana, cały kraj wita nowy rok tym walcem. Jest on nieodłącznym zakończeniem każdego noworocznego koncertu Wiedeńskich Filharmoników. Uroczysta premiera miała miejsce 15 lutego 1867 roku w wiedeńskim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Dianabad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. „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Neue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Fremdenblatt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” nazwał go „zdecydowanym hitem”. Tak narodził się nowy termin w świecie muzyki. Słynny jest również komplement, który niemiecki kompozytor Johannes Brahms napisał na wachlarzu z nutami Adeli Strauss: „Niestety, nie moje!”</w:t>
      </w:r>
    </w:p>
    <w:p w14:paraId="08038AD2" w14:textId="478BFD22" w:rsidR="001D04CC" w:rsidRPr="001D04CC" w:rsidRDefault="00F7050B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 w:rsidRPr="00F70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Opowieści Lasku Wiedeńskiego</w:t>
      </w:r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 xml:space="preserve">„Publiczność przychodzi na koncert Straussa, oczekując poprawy nastroju”, napisał </w:t>
      </w:r>
      <w:proofErr w:type="spellStart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Schani</w:t>
      </w:r>
      <w:proofErr w:type="spellEnd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do swojego brata Eduarda. Aby podnieść morale wiedeńczyków, gdy monarchia habsburska straciła swój status mocarstwa w wojnie z Prusami po bitwie pod Sadową, Johann napisał nie tylko walc nad Dunajem, ale także „Opowieści”. Walc z jego słynną melodią na cytrze jest miłosnym hołdem dla Wiednia, winnic i wiedeńskiego stylu życia. Utwór jest uznawany za koronny przykład „walca w stylu </w:t>
      </w:r>
      <w:proofErr w:type="spellStart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ländler</w:t>
      </w:r>
      <w:proofErr w:type="spellEnd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” i miał swoją premierę 19 czerwca 1868 roku w wiedeńskim </w:t>
      </w:r>
      <w:proofErr w:type="spellStart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Volksgarten</w:t>
      </w:r>
      <w:proofErr w:type="spellEnd"/>
      <w:r w:rsidR="001D04CC"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pod batutą samego Straussa.</w:t>
      </w:r>
    </w:p>
    <w:p w14:paraId="0AF159E8" w14:textId="1B2440DD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Krew wiedeńska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>Zabawn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, czarując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rozmarzona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. Ten niezwykle zatytułowany utwór został napisany na zaręczyny córki cesarza Franciszka Józefa,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Giselii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Luizy Marii, z księciem Leopoldem Bawarskim i miał swoją premierę 22 kwietnia 1873 roku w wiedeńskim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Musikverein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w wykonaniu Wiedeńskich Filharmoników. Wówczas król walca otrzymał burzliwe owacje. Jedna z gazet napisała: „W tej raz bezczelnej, raz sentymentalnej muzyce w takcie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na trzy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płynie eliksir życia Wiednia – świeży,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po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wolny, autentyczny i czerwony”. Faktycznie, filharmonicy przez długi czas ignorowali tę „wiedeńską” formę muzyki i nie chcieli mieć nic wspólnego z „muzyką rozrywkową” Straussa. To był pierwszy raz, kiedy 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sam Strauss 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dyrygował orkiestrą. Wielki zaszczyt dla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Schaniego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, który chciał być traktowany poważnie przez swoich muzycznych kolegów.</w:t>
      </w:r>
    </w:p>
    <w:p w14:paraId="6812D4EC" w14:textId="54C025FD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proofErr w:type="spellStart"/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lastRenderedPageBreak/>
        <w:t>Tritsch</w:t>
      </w:r>
      <w:proofErr w:type="spellEnd"/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-</w:t>
      </w:r>
      <w:proofErr w:type="spellStart"/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Tratsch</w:t>
      </w:r>
      <w:proofErr w:type="spellEnd"/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-Polka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 xml:space="preserve">Johann pisał nie tylko walce. Żwawa polka, skomponowana w 1858 roku, była jego muzyczną odpowiedzią na plotki wiedeńskiego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tabloidu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„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Tritsch-Tratsch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”. Jego życie prywatne byłoby dziś prawdziwą gratką dla mediów społecznościowych. Był trzykrotnie żonaty, pisał nieprzyzwoite listy do żony swojego brata i miał w młodości romans z rosyjską arystokratką Olgą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Smirnitską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, którą czule nazywał „moim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goblinem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”. Romans był trzymany w tajemnicy, ponieważ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jej 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rodzice uważali, że związek z kapelmistrzem nie przystoi. Już wtedy spekulowano, co „</w:t>
      </w:r>
      <w:r w:rsidRPr="001D04CC">
        <w:rPr>
          <w:lang w:val="pl-PL"/>
        </w:rPr>
        <w:t>swawolny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Jean” robił w Rosji podczas swoich koncertowych podróży.</w:t>
      </w:r>
    </w:p>
    <w:p w14:paraId="357F520E" w14:textId="3B9B01FC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 w:rsidRPr="001D0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Zemsta nietoperza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 xml:space="preserve">Nie wiadomo, czy Strauss kiedykolwiek odważyłby się na gatunek operetki, gdyby jego pierwsza żona, znana mezzosopranistka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Jetty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Treffz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, nie namówiła go do tego. Już za trzecim podejściem, w 1874 roku,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Schani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odniósł wielki sukces z „Zemstą nietoperza”. Premiera w Theater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an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der Wien była ogromnym sukcesem. Wiedeńczycy byli załamani kryzysem gospodarczym.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A Strauss tchnął w nich nadzieję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. Mieszając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chadenfreude, erotyczne nieporozumienia i wspaniałe arie, pokazał wiedeńskie społeczeństwo w krzywym zwierciadle. Król walca stał się królem wiedeńskiej operetki. Dziś jest to bestseller na całym świecie.</w:t>
      </w:r>
    </w:p>
    <w:p w14:paraId="707BA146" w14:textId="25E6093F" w:rsidR="001D04CC" w:rsidRPr="001D04CC" w:rsidRDefault="001D04CC" w:rsidP="001D04C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de-AT"/>
          <w14:ligatures w14:val="none"/>
        </w:rPr>
        <w:t>Walc cesarski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br/>
        <w:t xml:space="preserve">Na otwarcie berlińskiej sali koncertowej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Königsbau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19 października 1889 roku Johann skomponował walc „Hand in Hand”. Ten tytuł odnosił się do toastu cesarza austriackiego z okazji jego wizyty u cesarza niemieckiego Wilhelma II. Dyplomatyczny berliński wydawca Fritz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Simrock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zmienił tytuł na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Walc cesarski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”, uważając, że spodoba się obu władcom. Pisarz Paul </w:t>
      </w:r>
      <w:proofErr w:type="spellStart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Lindau</w:t>
      </w:r>
      <w:proofErr w:type="spellEnd"/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 xml:space="preserve"> napisał później w liście do Johanna: „To nie przesada, jeśli powiem, że od czasów Franza Schuberta nie napisano niczego, co pod względem prawdziwej melodii, niewinnej piękności, mogłoby się równać z pierwszą częścią Twojego </w:t>
      </w:r>
      <w:r w:rsidR="00F7050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Walca cesarskiego</w:t>
      </w:r>
      <w:r w:rsidRPr="001D04C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  <w:t>.”</w:t>
      </w:r>
    </w:p>
    <w:p w14:paraId="51E6F17D" w14:textId="459FAED8" w:rsidR="001D04CC" w:rsidRPr="001D04CC" w:rsidRDefault="001D04CC" w:rsidP="001D04C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</w:p>
    <w:p w14:paraId="23CB3A61" w14:textId="77777777" w:rsidR="001D04CC" w:rsidRPr="001D04CC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val="pl-PL" w:eastAsia="de-AT"/>
          <w14:ligatures w14:val="none"/>
        </w:rPr>
      </w:pPr>
      <w:r w:rsidRPr="001D04CC">
        <w:rPr>
          <w:rFonts w:eastAsia="Times New Roman"/>
          <w:vanish/>
          <w:kern w:val="0"/>
          <w:sz w:val="16"/>
          <w:szCs w:val="16"/>
          <w:lang w:val="pl-PL" w:eastAsia="de-AT"/>
          <w14:ligatures w14:val="none"/>
        </w:rPr>
        <w:t>Formularbeginn</w:t>
      </w:r>
    </w:p>
    <w:p w14:paraId="468B5947" w14:textId="77777777" w:rsidR="001D04CC" w:rsidRPr="001D04CC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val="pl-PL" w:eastAsia="de-AT"/>
          <w14:ligatures w14:val="none"/>
        </w:rPr>
      </w:pPr>
      <w:r w:rsidRPr="001D04CC">
        <w:rPr>
          <w:rFonts w:eastAsia="Times New Roman"/>
          <w:vanish/>
          <w:kern w:val="0"/>
          <w:sz w:val="16"/>
          <w:szCs w:val="16"/>
          <w:lang w:val="pl-PL" w:eastAsia="de-AT"/>
          <w14:ligatures w14:val="none"/>
        </w:rPr>
        <w:t>Formularende</w:t>
      </w:r>
    </w:p>
    <w:p w14:paraId="7DEE2675" w14:textId="77777777" w:rsidR="007B1852" w:rsidRPr="001D04CC" w:rsidRDefault="007B1852" w:rsidP="007B1852">
      <w:pPr>
        <w:rPr>
          <w:lang w:val="pl-PL"/>
        </w:rPr>
      </w:pPr>
    </w:p>
    <w:p w14:paraId="0603D756" w14:textId="77777777" w:rsidR="007B1852" w:rsidRPr="001D04CC" w:rsidRDefault="007B1852" w:rsidP="007B1852">
      <w:pPr>
        <w:rPr>
          <w:lang w:val="pl-PL"/>
        </w:rPr>
      </w:pPr>
    </w:p>
    <w:p w14:paraId="38EF4093" w14:textId="77777777" w:rsidR="007B1852" w:rsidRPr="001D04CC" w:rsidRDefault="007B1852" w:rsidP="007B1852">
      <w:pPr>
        <w:rPr>
          <w:lang w:val="pl-PL"/>
        </w:rPr>
      </w:pPr>
    </w:p>
    <w:p w14:paraId="39C57EC2" w14:textId="77777777" w:rsidR="007B1852" w:rsidRPr="001D04CC" w:rsidRDefault="007B1852" w:rsidP="007B1852">
      <w:pPr>
        <w:rPr>
          <w:lang w:val="pl-PL"/>
        </w:rPr>
      </w:pPr>
    </w:p>
    <w:p w14:paraId="5C2FD917" w14:textId="77777777" w:rsidR="007B1852" w:rsidRPr="001D04CC" w:rsidRDefault="007B1852" w:rsidP="007B1852">
      <w:pPr>
        <w:rPr>
          <w:lang w:val="pl-PL"/>
        </w:rPr>
      </w:pPr>
    </w:p>
    <w:p w14:paraId="7A64066C" w14:textId="77777777" w:rsidR="007B1852" w:rsidRPr="001D04CC" w:rsidRDefault="007B1852" w:rsidP="007B1852">
      <w:pPr>
        <w:rPr>
          <w:lang w:val="pl-PL"/>
        </w:rPr>
      </w:pPr>
    </w:p>
    <w:p w14:paraId="3523FDF3" w14:textId="77777777" w:rsidR="007B1852" w:rsidRPr="001D04CC" w:rsidRDefault="007B1852" w:rsidP="007B1852">
      <w:pPr>
        <w:rPr>
          <w:lang w:val="pl-PL"/>
        </w:rPr>
      </w:pPr>
    </w:p>
    <w:p w14:paraId="588FDB49" w14:textId="77777777" w:rsidR="007B1852" w:rsidRPr="001D04CC" w:rsidRDefault="007B1852" w:rsidP="007B1852">
      <w:pPr>
        <w:rPr>
          <w:lang w:val="pl-PL"/>
        </w:rPr>
      </w:pPr>
    </w:p>
    <w:p w14:paraId="216AA169" w14:textId="77777777" w:rsidR="007B1852" w:rsidRPr="001D04CC" w:rsidRDefault="007B1852" w:rsidP="007B1852">
      <w:pPr>
        <w:rPr>
          <w:lang w:val="pl-PL"/>
        </w:rPr>
      </w:pPr>
    </w:p>
    <w:p w14:paraId="42BBF399" w14:textId="77777777" w:rsidR="007B1852" w:rsidRPr="001D04CC" w:rsidRDefault="007B1852" w:rsidP="007B1852">
      <w:pPr>
        <w:rPr>
          <w:lang w:val="pl-PL"/>
        </w:rPr>
      </w:pPr>
    </w:p>
    <w:p w14:paraId="67786898" w14:textId="77777777" w:rsidR="007B1852" w:rsidRPr="001D04CC" w:rsidRDefault="007B1852" w:rsidP="007B1852">
      <w:pPr>
        <w:rPr>
          <w:lang w:val="pl-PL"/>
        </w:rPr>
      </w:pPr>
    </w:p>
    <w:sectPr w:rsidR="007B1852" w:rsidRPr="001D04CC" w:rsidSect="00ED3DE0">
      <w:footerReference w:type="first" r:id="rId15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6F0ECA" w:rsidRDefault="002325C3" w:rsidP="00D67351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>
      <w:t>3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>
      <w:rPr>
        <w:rStyle w:val="Hervorhebung"/>
        <w:b w:val="0"/>
        <w:bCs w:val="0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D94F9E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>
      <w:rPr>
        <w:color w:val="999999"/>
        <w:sz w:val="15"/>
        <w:szCs w:val="15"/>
      </w:rPr>
      <w:t>ewa.nasilowska</w:t>
    </w:r>
    <w:r w:rsidR="00BE7CF8" w:rsidRPr="00D94F9E">
      <w:rPr>
        <w:color w:val="999999"/>
        <w:sz w:val="15"/>
        <w:szCs w:val="15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7H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bV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Bvfbsc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6"/>
  </w:num>
  <w:num w:numId="2" w16cid:durableId="963197043">
    <w:abstractNumId w:val="16"/>
    <w:lvlOverride w:ilvl="0">
      <w:startOverride w:val="1"/>
    </w:lvlOverride>
  </w:num>
  <w:num w:numId="3" w16cid:durableId="1177647296">
    <w:abstractNumId w:val="13"/>
  </w:num>
  <w:num w:numId="4" w16cid:durableId="909576091">
    <w:abstractNumId w:val="3"/>
  </w:num>
  <w:num w:numId="5" w16cid:durableId="1372337332">
    <w:abstractNumId w:val="14"/>
  </w:num>
  <w:num w:numId="6" w16cid:durableId="2127262601">
    <w:abstractNumId w:val="18"/>
  </w:num>
  <w:num w:numId="7" w16cid:durableId="1192256857">
    <w:abstractNumId w:val="13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4"/>
  </w:num>
  <w:num w:numId="11" w16cid:durableId="1497500292">
    <w:abstractNumId w:val="7"/>
  </w:num>
  <w:num w:numId="12" w16cid:durableId="1846241935">
    <w:abstractNumId w:val="10"/>
  </w:num>
  <w:num w:numId="13" w16cid:durableId="781725268">
    <w:abstractNumId w:val="2"/>
  </w:num>
  <w:num w:numId="14" w16cid:durableId="475992846">
    <w:abstractNumId w:val="9"/>
  </w:num>
  <w:num w:numId="15" w16cid:durableId="1687707941">
    <w:abstractNumId w:val="1"/>
  </w:num>
  <w:num w:numId="16" w16cid:durableId="145512006">
    <w:abstractNumId w:val="27"/>
  </w:num>
  <w:num w:numId="17" w16cid:durableId="1459109245">
    <w:abstractNumId w:val="11"/>
  </w:num>
  <w:num w:numId="18" w16cid:durableId="879048648">
    <w:abstractNumId w:val="13"/>
  </w:num>
  <w:num w:numId="19" w16cid:durableId="1941142421">
    <w:abstractNumId w:val="19"/>
  </w:num>
  <w:num w:numId="20" w16cid:durableId="1698696642">
    <w:abstractNumId w:val="13"/>
  </w:num>
  <w:num w:numId="21" w16cid:durableId="822311502">
    <w:abstractNumId w:val="15"/>
  </w:num>
  <w:num w:numId="22" w16cid:durableId="2029330760">
    <w:abstractNumId w:val="28"/>
  </w:num>
  <w:num w:numId="23" w16cid:durableId="445392089">
    <w:abstractNumId w:val="22"/>
  </w:num>
  <w:num w:numId="24" w16cid:durableId="1052848407">
    <w:abstractNumId w:val="21"/>
  </w:num>
  <w:num w:numId="25" w16cid:durableId="1357997105">
    <w:abstractNumId w:val="26"/>
  </w:num>
  <w:num w:numId="26" w16cid:durableId="886650014">
    <w:abstractNumId w:val="20"/>
  </w:num>
  <w:num w:numId="27" w16cid:durableId="775440740">
    <w:abstractNumId w:val="4"/>
  </w:num>
  <w:num w:numId="28" w16cid:durableId="384255185">
    <w:abstractNumId w:val="17"/>
  </w:num>
  <w:num w:numId="29" w16cid:durableId="348262374">
    <w:abstractNumId w:val="8"/>
  </w:num>
  <w:num w:numId="30" w16cid:durableId="639500377">
    <w:abstractNumId w:val="13"/>
  </w:num>
  <w:num w:numId="31" w16cid:durableId="692724882">
    <w:abstractNumId w:val="13"/>
  </w:num>
  <w:num w:numId="32" w16cid:durableId="1786583679">
    <w:abstractNumId w:val="13"/>
  </w:num>
  <w:num w:numId="33" w16cid:durableId="562107749">
    <w:abstractNumId w:val="25"/>
  </w:num>
  <w:num w:numId="34" w16cid:durableId="2108109495">
    <w:abstractNumId w:val="13"/>
  </w:num>
  <w:num w:numId="35" w16cid:durableId="1637831654">
    <w:abstractNumId w:val="23"/>
  </w:num>
  <w:num w:numId="36" w16cid:durableId="588081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3"/>
  </w:num>
  <w:num w:numId="38" w16cid:durableId="902058350">
    <w:abstractNumId w:val="12"/>
  </w:num>
  <w:num w:numId="39" w16cid:durableId="1007630781">
    <w:abstractNumId w:val="13"/>
  </w:num>
  <w:num w:numId="40" w16cid:durableId="65360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4567D"/>
    <w:rsid w:val="00153A02"/>
    <w:rsid w:val="00184DEA"/>
    <w:rsid w:val="001C5999"/>
    <w:rsid w:val="001D04CC"/>
    <w:rsid w:val="00215ECE"/>
    <w:rsid w:val="002212BC"/>
    <w:rsid w:val="002325C3"/>
    <w:rsid w:val="002345DE"/>
    <w:rsid w:val="00266819"/>
    <w:rsid w:val="00270E64"/>
    <w:rsid w:val="00282ED7"/>
    <w:rsid w:val="002B0675"/>
    <w:rsid w:val="002B3DCE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C8"/>
    <w:rsid w:val="005F6B6B"/>
    <w:rsid w:val="006016AF"/>
    <w:rsid w:val="00605117"/>
    <w:rsid w:val="006337AD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64C8"/>
    <w:rsid w:val="00BE7CF8"/>
    <w:rsid w:val="00BF7C5F"/>
    <w:rsid w:val="00C051CE"/>
    <w:rsid w:val="00C14875"/>
    <w:rsid w:val="00C176FD"/>
    <w:rsid w:val="00C32868"/>
    <w:rsid w:val="00C40741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5655"/>
    <w:rsid w:val="00D67351"/>
    <w:rsid w:val="00D74847"/>
    <w:rsid w:val="00D84020"/>
    <w:rsid w:val="00D85B46"/>
    <w:rsid w:val="00D94F9E"/>
    <w:rsid w:val="00DB4A4E"/>
    <w:rsid w:val="00DC1BA6"/>
    <w:rsid w:val="00DD6B10"/>
    <w:rsid w:val="00DE1BF6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2024-07-08T17:25:00Z</dcterms:created>
  <dcterms:modified xsi:type="dcterms:W3CDTF">2024-07-08T17:43:00Z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